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32ACF" w14:textId="789AE5DD" w:rsidR="007524DC" w:rsidRPr="00A62ADF" w:rsidRDefault="00A62ADF" w:rsidP="00E927F4">
      <w:pPr>
        <w:pStyle w:val="Heading3"/>
        <w:shd w:val="clear" w:color="auto" w:fill="FFFFFF"/>
        <w:jc w:val="center"/>
      </w:pPr>
      <w:r w:rsidRPr="00A62ADF">
        <w:t>Combination Oral Contraceptive Pills</w:t>
      </w:r>
      <w:r w:rsidR="007524DC" w:rsidRPr="00A62ADF">
        <w:t>: What You Need to Know!</w:t>
      </w:r>
    </w:p>
    <w:p w14:paraId="15D118EA" w14:textId="77777777" w:rsidR="00E927F4" w:rsidRDefault="00E927F4" w:rsidP="00071FE4">
      <w:pPr>
        <w:pStyle w:val="Heading3"/>
        <w:shd w:val="clear" w:color="auto" w:fill="FFFFFF"/>
        <w:rPr>
          <w:sz w:val="21"/>
          <w:szCs w:val="21"/>
        </w:rPr>
      </w:pPr>
    </w:p>
    <w:p w14:paraId="3BC92EE5" w14:textId="3018D21F" w:rsidR="00071FE4" w:rsidRPr="0021054C" w:rsidRDefault="00071FE4" w:rsidP="00071FE4">
      <w:pPr>
        <w:pStyle w:val="Heading3"/>
        <w:shd w:val="clear" w:color="auto" w:fill="FFFFFF"/>
        <w:rPr>
          <w:sz w:val="21"/>
          <w:szCs w:val="21"/>
        </w:rPr>
      </w:pPr>
      <w:r>
        <w:rPr>
          <w:sz w:val="21"/>
          <w:szCs w:val="21"/>
        </w:rPr>
        <w:t>How do I start the pill?</w:t>
      </w:r>
    </w:p>
    <w:p w14:paraId="1767E198" w14:textId="1BEB1BDC" w:rsidR="00265D97" w:rsidRDefault="00265D97" w:rsidP="00265D97">
      <w:pPr>
        <w:numPr>
          <w:ilvl w:val="0"/>
          <w:numId w:val="8"/>
        </w:numPr>
        <w:shd w:val="clear" w:color="auto" w:fill="FFFFFF"/>
        <w:spacing w:before="100" w:beforeAutospacing="1" w:after="100" w:afterAutospacing="1" w:line="240" w:lineRule="auto"/>
        <w:rPr>
          <w:rFonts w:ascii="Arial" w:hAnsi="Arial" w:cs="Arial"/>
          <w:color w:val="565656"/>
          <w:sz w:val="20"/>
          <w:szCs w:val="20"/>
        </w:rPr>
      </w:pPr>
      <w:r>
        <w:rPr>
          <w:rFonts w:ascii="Arial" w:hAnsi="Arial" w:cs="Arial"/>
          <w:color w:val="565656"/>
          <w:sz w:val="20"/>
          <w:szCs w:val="20"/>
        </w:rPr>
        <w:t>The pill may be started on the day it is prescribed (“quick start”), as long as there is no risk of pregnancy.  A back-up form of birth control (</w:t>
      </w:r>
      <w:proofErr w:type="spellStart"/>
      <w:r>
        <w:rPr>
          <w:rFonts w:ascii="Arial" w:hAnsi="Arial" w:cs="Arial"/>
          <w:color w:val="565656"/>
          <w:sz w:val="20"/>
          <w:szCs w:val="20"/>
        </w:rPr>
        <w:t>eg</w:t>
      </w:r>
      <w:proofErr w:type="spellEnd"/>
      <w:r>
        <w:rPr>
          <w:rFonts w:ascii="Arial" w:hAnsi="Arial" w:cs="Arial"/>
          <w:color w:val="565656"/>
          <w:sz w:val="20"/>
          <w:szCs w:val="20"/>
        </w:rPr>
        <w:t>. condoms) is needed for the first seven days after the quick start</w:t>
      </w:r>
    </w:p>
    <w:p w14:paraId="65F49CE6" w14:textId="241143FE" w:rsidR="0021072C" w:rsidRDefault="00265D97" w:rsidP="00403AB0">
      <w:pPr>
        <w:numPr>
          <w:ilvl w:val="0"/>
          <w:numId w:val="8"/>
        </w:numPr>
        <w:shd w:val="clear" w:color="auto" w:fill="FFFFFF"/>
        <w:spacing w:before="100" w:beforeAutospacing="1" w:after="100" w:afterAutospacing="1" w:line="240" w:lineRule="auto"/>
        <w:rPr>
          <w:rFonts w:ascii="Arial" w:hAnsi="Arial" w:cs="Arial"/>
          <w:color w:val="565656"/>
          <w:sz w:val="20"/>
          <w:szCs w:val="20"/>
        </w:rPr>
      </w:pPr>
      <w:r>
        <w:rPr>
          <w:rFonts w:ascii="Arial" w:hAnsi="Arial" w:cs="Arial"/>
          <w:color w:val="565656"/>
          <w:sz w:val="20"/>
          <w:szCs w:val="20"/>
        </w:rPr>
        <w:t xml:space="preserve">Many women start their pill on the first Sunday after the period starts (because most pill packs are arranged for a Sunday start).  Some form of back-up contraception is needed for the </w:t>
      </w:r>
      <w:r w:rsidR="0021072C">
        <w:rPr>
          <w:rFonts w:ascii="Arial" w:hAnsi="Arial" w:cs="Arial"/>
          <w:color w:val="565656"/>
          <w:sz w:val="20"/>
          <w:szCs w:val="20"/>
        </w:rPr>
        <w:t>first seven days after the Sunday star</w:t>
      </w:r>
      <w:r w:rsidR="00A62ADF">
        <w:rPr>
          <w:rFonts w:ascii="Arial" w:hAnsi="Arial" w:cs="Arial"/>
          <w:color w:val="565656"/>
          <w:sz w:val="20"/>
          <w:szCs w:val="20"/>
        </w:rPr>
        <w:t>t.</w:t>
      </w:r>
    </w:p>
    <w:p w14:paraId="7F0B5A51" w14:textId="7194E49C" w:rsidR="00403AB0" w:rsidRDefault="00403AB0" w:rsidP="00403AB0">
      <w:pPr>
        <w:numPr>
          <w:ilvl w:val="0"/>
          <w:numId w:val="8"/>
        </w:numPr>
        <w:shd w:val="clear" w:color="auto" w:fill="FFFFFF"/>
        <w:spacing w:before="100" w:beforeAutospacing="1" w:after="100" w:afterAutospacing="1" w:line="240" w:lineRule="auto"/>
        <w:rPr>
          <w:rFonts w:ascii="Arial" w:hAnsi="Arial" w:cs="Arial"/>
          <w:color w:val="565656"/>
          <w:sz w:val="20"/>
          <w:szCs w:val="20"/>
        </w:rPr>
      </w:pPr>
      <w:r>
        <w:rPr>
          <w:rFonts w:ascii="Arial" w:hAnsi="Arial" w:cs="Arial"/>
          <w:color w:val="565656"/>
          <w:sz w:val="20"/>
          <w:szCs w:val="20"/>
        </w:rPr>
        <w:t>If the pill is started on the first day of menstruation, no back up contraception is needed.</w:t>
      </w:r>
    </w:p>
    <w:p w14:paraId="64CB1D76" w14:textId="138FC00A" w:rsidR="008D34B2" w:rsidRPr="00474430" w:rsidRDefault="00403AB0" w:rsidP="0021072C">
      <w:pPr>
        <w:numPr>
          <w:ilvl w:val="0"/>
          <w:numId w:val="8"/>
        </w:numPr>
        <w:shd w:val="clear" w:color="auto" w:fill="FFFFFF"/>
        <w:spacing w:before="100" w:beforeAutospacing="1" w:after="100" w:afterAutospacing="1" w:line="240" w:lineRule="auto"/>
        <w:rPr>
          <w:rFonts w:ascii="Arial" w:hAnsi="Arial" w:cs="Arial"/>
          <w:color w:val="565656"/>
          <w:sz w:val="20"/>
          <w:szCs w:val="20"/>
        </w:rPr>
      </w:pPr>
      <w:r w:rsidRPr="00403AB0">
        <w:rPr>
          <w:rFonts w:ascii="Arial" w:hAnsi="Arial" w:cs="Arial"/>
          <w:b/>
          <w:color w:val="565656"/>
          <w:sz w:val="20"/>
          <w:szCs w:val="20"/>
        </w:rPr>
        <w:t>If a condom breaks or slips during the first 7 days, you should use emergency contraception (Plan B/My Way)</w:t>
      </w:r>
      <w:r>
        <w:rPr>
          <w:rFonts w:ascii="Arial" w:hAnsi="Arial" w:cs="Arial"/>
          <w:b/>
          <w:color w:val="565656"/>
          <w:sz w:val="20"/>
          <w:szCs w:val="20"/>
        </w:rPr>
        <w:t xml:space="preserve"> available in the Dick’s House vending machine</w:t>
      </w:r>
      <w:r w:rsidRPr="00403AB0">
        <w:rPr>
          <w:rFonts w:ascii="Arial" w:hAnsi="Arial" w:cs="Arial"/>
          <w:b/>
          <w:color w:val="565656"/>
          <w:sz w:val="20"/>
          <w:szCs w:val="20"/>
        </w:rPr>
        <w:t>.</w:t>
      </w:r>
      <w:r w:rsidR="009C6CD5">
        <w:rPr>
          <w:rFonts w:ascii="Arial" w:hAnsi="Arial" w:cs="Arial"/>
          <w:b/>
          <w:color w:val="565656"/>
          <w:sz w:val="20"/>
          <w:szCs w:val="20"/>
        </w:rPr>
        <w:t xml:space="preserve"> Women who weigh more than 176 pounds</w:t>
      </w:r>
      <w:r>
        <w:rPr>
          <w:rFonts w:ascii="Arial" w:hAnsi="Arial" w:cs="Arial"/>
          <w:b/>
          <w:color w:val="565656"/>
          <w:sz w:val="20"/>
          <w:szCs w:val="20"/>
        </w:rPr>
        <w:t xml:space="preserve"> should use Ella as their emergency contraception.  This is only available by prescription and can be obtained </w:t>
      </w:r>
      <w:r w:rsidR="00C073B9">
        <w:rPr>
          <w:rFonts w:ascii="Arial" w:hAnsi="Arial" w:cs="Arial"/>
          <w:b/>
          <w:color w:val="565656"/>
          <w:sz w:val="20"/>
          <w:szCs w:val="20"/>
        </w:rPr>
        <w:t xml:space="preserve">24/7 </w:t>
      </w:r>
      <w:r>
        <w:rPr>
          <w:rFonts w:ascii="Arial" w:hAnsi="Arial" w:cs="Arial"/>
          <w:b/>
          <w:color w:val="565656"/>
          <w:sz w:val="20"/>
          <w:szCs w:val="20"/>
        </w:rPr>
        <w:t xml:space="preserve">from a Dick’s House </w:t>
      </w:r>
      <w:r w:rsidR="00C073B9">
        <w:rPr>
          <w:rFonts w:ascii="Arial" w:hAnsi="Arial" w:cs="Arial"/>
          <w:b/>
          <w:color w:val="565656"/>
          <w:sz w:val="20"/>
          <w:szCs w:val="20"/>
        </w:rPr>
        <w:t>provider.</w:t>
      </w:r>
    </w:p>
    <w:p w14:paraId="2B2FD124" w14:textId="47604C0E" w:rsidR="0021072C" w:rsidRDefault="0021072C" w:rsidP="0021072C">
      <w:pPr>
        <w:pStyle w:val="Heading3"/>
        <w:shd w:val="clear" w:color="auto" w:fill="FFFFFF"/>
        <w:rPr>
          <w:sz w:val="21"/>
          <w:szCs w:val="21"/>
        </w:rPr>
      </w:pPr>
      <w:r>
        <w:rPr>
          <w:sz w:val="21"/>
          <w:szCs w:val="21"/>
        </w:rPr>
        <w:t>When Should I take the pill?</w:t>
      </w:r>
    </w:p>
    <w:p w14:paraId="4275C7D1" w14:textId="0E5AF90E" w:rsidR="0021072C" w:rsidRDefault="0021072C" w:rsidP="0021072C">
      <w:pPr>
        <w:pStyle w:val="NormalWeb"/>
        <w:shd w:val="clear" w:color="auto" w:fill="FFFFFF"/>
        <w:rPr>
          <w:rFonts w:ascii="Arial" w:hAnsi="Arial" w:cs="Arial"/>
          <w:color w:val="565656"/>
        </w:rPr>
      </w:pPr>
      <w:r>
        <w:rPr>
          <w:rFonts w:ascii="Arial" w:hAnsi="Arial" w:cs="Arial"/>
          <w:color w:val="565656"/>
        </w:rPr>
        <w:t>At</w:t>
      </w:r>
      <w:r w:rsidR="00403AB0">
        <w:rPr>
          <w:rFonts w:ascii="Arial" w:hAnsi="Arial" w:cs="Arial"/>
          <w:color w:val="565656"/>
        </w:rPr>
        <w:t xml:space="preserve"> approximately</w:t>
      </w:r>
      <w:r>
        <w:rPr>
          <w:rFonts w:ascii="Arial" w:hAnsi="Arial" w:cs="Arial"/>
          <w:color w:val="565656"/>
        </w:rPr>
        <w:t xml:space="preserve"> the same time every day.  Some women find it helpful to sign up for a text reminder.  You can do this easily at </w:t>
      </w:r>
      <w:r w:rsidRPr="00196721">
        <w:rPr>
          <w:rFonts w:ascii="Arial" w:hAnsi="Arial" w:cs="Arial"/>
          <w:b/>
          <w:color w:val="565656"/>
        </w:rPr>
        <w:t>bedsider.org</w:t>
      </w:r>
      <w:r>
        <w:rPr>
          <w:rFonts w:ascii="Arial" w:hAnsi="Arial" w:cs="Arial"/>
          <w:color w:val="565656"/>
        </w:rPr>
        <w:t xml:space="preserve"> (and find a lot of other useful information there as well!).</w:t>
      </w:r>
    </w:p>
    <w:p w14:paraId="64772758" w14:textId="7A004DAA" w:rsidR="0021072C" w:rsidRDefault="0021072C" w:rsidP="0021072C">
      <w:pPr>
        <w:pStyle w:val="Heading3"/>
        <w:shd w:val="clear" w:color="auto" w:fill="FFFFFF"/>
        <w:rPr>
          <w:sz w:val="21"/>
          <w:szCs w:val="21"/>
        </w:rPr>
      </w:pPr>
      <w:r>
        <w:rPr>
          <w:sz w:val="21"/>
          <w:szCs w:val="21"/>
        </w:rPr>
        <w:t xml:space="preserve">When Will I Get my </w:t>
      </w:r>
      <w:r w:rsidR="00C073B9">
        <w:rPr>
          <w:sz w:val="21"/>
          <w:szCs w:val="21"/>
        </w:rPr>
        <w:t>“</w:t>
      </w:r>
      <w:r>
        <w:rPr>
          <w:sz w:val="21"/>
          <w:szCs w:val="21"/>
        </w:rPr>
        <w:t>Period</w:t>
      </w:r>
      <w:r w:rsidR="00C073B9">
        <w:rPr>
          <w:sz w:val="21"/>
          <w:szCs w:val="21"/>
        </w:rPr>
        <w:t>”*</w:t>
      </w:r>
      <w:r>
        <w:rPr>
          <w:sz w:val="21"/>
          <w:szCs w:val="21"/>
        </w:rPr>
        <w:t>?</w:t>
      </w:r>
    </w:p>
    <w:p w14:paraId="544DAABC" w14:textId="045D9035" w:rsidR="00CC227A" w:rsidRPr="009472E1" w:rsidRDefault="0021072C" w:rsidP="009472E1">
      <w:pPr>
        <w:shd w:val="clear" w:color="auto" w:fill="FFFFFF"/>
        <w:spacing w:before="240" w:after="240" w:line="240" w:lineRule="auto"/>
        <w:rPr>
          <w:rFonts w:ascii="Arial" w:eastAsia="Times New Roman" w:hAnsi="Arial" w:cs="Arial"/>
          <w:color w:val="565656"/>
          <w:sz w:val="20"/>
          <w:szCs w:val="20"/>
        </w:rPr>
      </w:pPr>
      <w:r w:rsidRPr="0098172B">
        <w:rPr>
          <w:rFonts w:ascii="Arial" w:eastAsia="Times New Roman" w:hAnsi="Arial" w:cs="Arial"/>
          <w:color w:val="565656"/>
          <w:sz w:val="20"/>
          <w:szCs w:val="20"/>
        </w:rPr>
        <w:t xml:space="preserve">Most </w:t>
      </w:r>
      <w:r w:rsidR="00C073B9" w:rsidRPr="0098172B">
        <w:rPr>
          <w:rFonts w:ascii="Arial" w:eastAsia="Times New Roman" w:hAnsi="Arial" w:cs="Arial"/>
          <w:color w:val="565656"/>
          <w:sz w:val="20"/>
          <w:szCs w:val="20"/>
        </w:rPr>
        <w:t xml:space="preserve">pills are </w:t>
      </w:r>
      <w:r w:rsidRPr="0098172B">
        <w:rPr>
          <w:rFonts w:ascii="Arial" w:eastAsia="Times New Roman" w:hAnsi="Arial" w:cs="Arial"/>
          <w:color w:val="565656"/>
          <w:sz w:val="20"/>
          <w:szCs w:val="20"/>
        </w:rPr>
        <w:t>taken on a 28 day cycle with 21 days of hormone pills followed by 7 days of pl</w:t>
      </w:r>
      <w:r w:rsidR="00C073B9" w:rsidRPr="0098172B">
        <w:rPr>
          <w:rFonts w:ascii="Arial" w:eastAsia="Times New Roman" w:hAnsi="Arial" w:cs="Arial"/>
          <w:color w:val="565656"/>
          <w:sz w:val="20"/>
          <w:szCs w:val="20"/>
        </w:rPr>
        <w:t xml:space="preserve">acebo (“sugar pill”).  Most women will start bleeding between the 2nd and 4th day of the placebo week. Some women will find that they do not bleed at all during the placebo week.   If the woman is not pregnant, this usually means that the pill has completely thinned the uterine lining, a normal effect of the pill. </w:t>
      </w:r>
    </w:p>
    <w:p w14:paraId="2DCC3625" w14:textId="5E0A0009" w:rsidR="0021072C" w:rsidRPr="00CC227A" w:rsidRDefault="008D34B2" w:rsidP="00CC227A">
      <w:pPr>
        <w:shd w:val="clear" w:color="auto" w:fill="FFFFFF"/>
        <w:spacing w:after="0" w:line="240" w:lineRule="auto"/>
        <w:rPr>
          <w:rFonts w:ascii="Arial" w:eastAsia="Times New Roman" w:hAnsi="Arial" w:cs="Arial"/>
          <w:color w:val="565656"/>
          <w:sz w:val="18"/>
          <w:szCs w:val="18"/>
        </w:rPr>
      </w:pPr>
      <w:r>
        <w:rPr>
          <w:rFonts w:ascii="Arial" w:eastAsia="Times New Roman" w:hAnsi="Arial" w:cs="Arial"/>
          <w:color w:val="565656"/>
          <w:sz w:val="18"/>
          <w:szCs w:val="18"/>
        </w:rPr>
        <w:t>*Bleeding during the placebo week occurs after stopping the active hormone pills.  This results in shedding of the uterine lining, similar to what happens d</w:t>
      </w:r>
      <w:r w:rsidR="009C6CD5">
        <w:rPr>
          <w:rFonts w:ascii="Arial" w:eastAsia="Times New Roman" w:hAnsi="Arial" w:cs="Arial"/>
          <w:color w:val="565656"/>
          <w:sz w:val="18"/>
          <w:szCs w:val="18"/>
        </w:rPr>
        <w:t>uring a normal menstrual cycle.</w:t>
      </w:r>
    </w:p>
    <w:p w14:paraId="6CDB3E13" w14:textId="18812745" w:rsidR="00CC227A" w:rsidRPr="00CC227A" w:rsidRDefault="0021072C" w:rsidP="00CC227A">
      <w:pPr>
        <w:shd w:val="clear" w:color="auto" w:fill="FFFFFF"/>
        <w:spacing w:before="240" w:after="240" w:line="240" w:lineRule="auto"/>
        <w:outlineLvl w:val="2"/>
        <w:rPr>
          <w:rFonts w:ascii="Arial" w:eastAsia="Times New Roman" w:hAnsi="Arial" w:cs="Arial"/>
          <w:b/>
          <w:bCs/>
          <w:color w:val="F16D9A"/>
          <w:sz w:val="21"/>
          <w:szCs w:val="21"/>
        </w:rPr>
      </w:pPr>
      <w:r>
        <w:rPr>
          <w:rFonts w:ascii="Arial" w:eastAsia="Times New Roman" w:hAnsi="Arial" w:cs="Arial"/>
          <w:b/>
          <w:bCs/>
          <w:color w:val="F16D9A"/>
          <w:sz w:val="21"/>
          <w:szCs w:val="21"/>
        </w:rPr>
        <w:t>What is “continuous dosing”</w:t>
      </w:r>
      <w:r w:rsidR="00CC227A" w:rsidRPr="00CC227A">
        <w:rPr>
          <w:rFonts w:ascii="Arial" w:eastAsia="Times New Roman" w:hAnsi="Arial" w:cs="Arial"/>
          <w:b/>
          <w:bCs/>
          <w:color w:val="F16D9A"/>
          <w:sz w:val="21"/>
          <w:szCs w:val="21"/>
        </w:rPr>
        <w:t>?</w:t>
      </w:r>
    </w:p>
    <w:p w14:paraId="31E9542B" w14:textId="39BD30DA" w:rsidR="00CC227A" w:rsidRPr="00CC227A" w:rsidRDefault="0021072C" w:rsidP="00CC227A">
      <w:pPr>
        <w:shd w:val="clear" w:color="auto" w:fill="FFFFFF"/>
        <w:spacing w:before="240" w:after="240" w:line="240" w:lineRule="auto"/>
        <w:rPr>
          <w:rFonts w:ascii="Arial" w:eastAsia="Times New Roman" w:hAnsi="Arial" w:cs="Arial"/>
          <w:color w:val="565656"/>
          <w:sz w:val="20"/>
          <w:szCs w:val="20"/>
        </w:rPr>
      </w:pPr>
      <w:r>
        <w:rPr>
          <w:rFonts w:ascii="Arial" w:eastAsia="Times New Roman" w:hAnsi="Arial" w:cs="Arial"/>
          <w:color w:val="565656"/>
          <w:sz w:val="20"/>
          <w:szCs w:val="20"/>
        </w:rPr>
        <w:t>Some women</w:t>
      </w:r>
      <w:r w:rsidR="00CC227A" w:rsidRPr="00CC227A">
        <w:rPr>
          <w:rFonts w:ascii="Arial" w:eastAsia="Times New Roman" w:hAnsi="Arial" w:cs="Arial"/>
          <w:color w:val="565656"/>
          <w:sz w:val="20"/>
          <w:szCs w:val="20"/>
        </w:rPr>
        <w:t xml:space="preserve"> prefer to take </w:t>
      </w:r>
      <w:r w:rsidR="00333DDF">
        <w:rPr>
          <w:rFonts w:ascii="Arial" w:eastAsia="Times New Roman" w:hAnsi="Arial" w:cs="Arial"/>
          <w:color w:val="565656"/>
          <w:sz w:val="20"/>
          <w:szCs w:val="20"/>
        </w:rPr>
        <w:t xml:space="preserve">birth control </w:t>
      </w:r>
      <w:r w:rsidR="00CC227A" w:rsidRPr="00CC227A">
        <w:rPr>
          <w:rFonts w:ascii="Arial" w:eastAsia="Times New Roman" w:hAnsi="Arial" w:cs="Arial"/>
          <w:color w:val="565656"/>
          <w:sz w:val="20"/>
          <w:szCs w:val="20"/>
        </w:rPr>
        <w:t>pills</w:t>
      </w:r>
      <w:r w:rsidR="00333DDF">
        <w:rPr>
          <w:rFonts w:ascii="Arial" w:eastAsia="Times New Roman" w:hAnsi="Arial" w:cs="Arial"/>
          <w:color w:val="565656"/>
          <w:sz w:val="20"/>
          <w:szCs w:val="20"/>
        </w:rPr>
        <w:t xml:space="preserve"> contin</w:t>
      </w:r>
      <w:r w:rsidR="008D34B2">
        <w:rPr>
          <w:rFonts w:ascii="Arial" w:eastAsia="Times New Roman" w:hAnsi="Arial" w:cs="Arial"/>
          <w:color w:val="565656"/>
          <w:sz w:val="20"/>
          <w:szCs w:val="20"/>
        </w:rPr>
        <w:t>u</w:t>
      </w:r>
      <w:r w:rsidR="00333DDF">
        <w:rPr>
          <w:rFonts w:ascii="Arial" w:eastAsia="Times New Roman" w:hAnsi="Arial" w:cs="Arial"/>
          <w:color w:val="565656"/>
          <w:sz w:val="20"/>
          <w:szCs w:val="20"/>
        </w:rPr>
        <w:t>ously</w:t>
      </w:r>
      <w:r w:rsidR="00CC227A" w:rsidRPr="00CC227A">
        <w:rPr>
          <w:rFonts w:ascii="Arial" w:eastAsia="Times New Roman" w:hAnsi="Arial" w:cs="Arial"/>
          <w:color w:val="565656"/>
          <w:sz w:val="20"/>
          <w:szCs w:val="20"/>
        </w:rPr>
        <w:t xml:space="preserve"> because </w:t>
      </w:r>
      <w:r w:rsidR="008D34B2">
        <w:rPr>
          <w:rFonts w:ascii="Arial" w:eastAsia="Times New Roman" w:hAnsi="Arial" w:cs="Arial"/>
          <w:color w:val="565656"/>
          <w:sz w:val="20"/>
          <w:szCs w:val="20"/>
        </w:rPr>
        <w:t>of cramps, PMS, or to avoid bleeding.</w:t>
      </w:r>
    </w:p>
    <w:p w14:paraId="5F4EB36F" w14:textId="157987EE" w:rsidR="00CC227A" w:rsidRPr="00CC227A" w:rsidRDefault="00333DDF" w:rsidP="00CC227A">
      <w:pPr>
        <w:shd w:val="clear" w:color="auto" w:fill="FFFFFF"/>
        <w:spacing w:before="240" w:after="240" w:line="240" w:lineRule="auto"/>
        <w:rPr>
          <w:rFonts w:ascii="Arial" w:eastAsia="Times New Roman" w:hAnsi="Arial" w:cs="Arial"/>
          <w:color w:val="565656"/>
          <w:sz w:val="20"/>
          <w:szCs w:val="20"/>
        </w:rPr>
      </w:pPr>
      <w:r>
        <w:rPr>
          <w:rFonts w:ascii="Arial" w:eastAsia="Times New Roman" w:hAnsi="Arial" w:cs="Arial"/>
          <w:color w:val="565656"/>
          <w:sz w:val="20"/>
          <w:szCs w:val="20"/>
        </w:rPr>
        <w:t>Traditional birth control pill packs can be</w:t>
      </w:r>
      <w:r w:rsidR="008D34B2">
        <w:rPr>
          <w:rFonts w:ascii="Arial" w:eastAsia="Times New Roman" w:hAnsi="Arial" w:cs="Arial"/>
          <w:color w:val="565656"/>
          <w:sz w:val="20"/>
          <w:szCs w:val="20"/>
        </w:rPr>
        <w:t xml:space="preserve"> used this way.  In this method</w:t>
      </w:r>
      <w:r>
        <w:rPr>
          <w:rFonts w:ascii="Arial" w:eastAsia="Times New Roman" w:hAnsi="Arial" w:cs="Arial"/>
          <w:color w:val="565656"/>
          <w:sz w:val="20"/>
          <w:szCs w:val="20"/>
        </w:rPr>
        <w:t>, the woman takes the first three weeks of a pill pack, then immediately starts a new pack without a break (the last week of placebo pills is not used).  This can be continued for as long as desire</w:t>
      </w:r>
      <w:r w:rsidR="00A62ADF">
        <w:rPr>
          <w:rFonts w:ascii="Arial" w:eastAsia="Times New Roman" w:hAnsi="Arial" w:cs="Arial"/>
          <w:color w:val="565656"/>
          <w:sz w:val="20"/>
          <w:szCs w:val="20"/>
        </w:rPr>
        <w:t xml:space="preserve">d. </w:t>
      </w:r>
      <w:r w:rsidR="008D34B2">
        <w:rPr>
          <w:rFonts w:ascii="Arial" w:eastAsia="Times New Roman" w:hAnsi="Arial" w:cs="Arial"/>
          <w:color w:val="565656"/>
          <w:sz w:val="20"/>
          <w:szCs w:val="20"/>
        </w:rPr>
        <w:t xml:space="preserve"> Continuous dosing works only </w:t>
      </w:r>
      <w:r>
        <w:rPr>
          <w:rFonts w:ascii="Arial" w:eastAsia="Times New Roman" w:hAnsi="Arial" w:cs="Arial"/>
          <w:color w:val="565656"/>
          <w:sz w:val="20"/>
          <w:szCs w:val="20"/>
        </w:rPr>
        <w:t>with monophasic p</w:t>
      </w:r>
      <w:r w:rsidR="00CC227A" w:rsidRPr="00CC227A">
        <w:rPr>
          <w:rFonts w:ascii="Arial" w:eastAsia="Times New Roman" w:hAnsi="Arial" w:cs="Arial"/>
          <w:color w:val="565656"/>
          <w:sz w:val="20"/>
          <w:szCs w:val="20"/>
        </w:rPr>
        <w:t>ills (all one dose, all one color).</w:t>
      </w:r>
      <w:r w:rsidR="008D34B2">
        <w:rPr>
          <w:rFonts w:ascii="Arial" w:eastAsia="Times New Roman" w:hAnsi="Arial" w:cs="Arial"/>
          <w:color w:val="565656"/>
          <w:sz w:val="20"/>
          <w:szCs w:val="20"/>
        </w:rPr>
        <w:t xml:space="preserve"> If spotting or bleeding occurs with this method, contact your health care provider for further advice.</w:t>
      </w:r>
    </w:p>
    <w:p w14:paraId="6946A3E8" w14:textId="77777777" w:rsidR="00CC227A" w:rsidRDefault="00CC227A" w:rsidP="00CC227A">
      <w:pPr>
        <w:shd w:val="clear" w:color="auto" w:fill="FFFFFF"/>
        <w:spacing w:before="240" w:after="240" w:line="240" w:lineRule="auto"/>
        <w:outlineLvl w:val="2"/>
        <w:rPr>
          <w:rFonts w:ascii="Arial" w:eastAsia="Times New Roman" w:hAnsi="Arial" w:cs="Arial"/>
          <w:b/>
          <w:bCs/>
          <w:color w:val="F16D9A"/>
          <w:sz w:val="21"/>
          <w:szCs w:val="21"/>
        </w:rPr>
      </w:pPr>
      <w:r w:rsidRPr="00CC227A">
        <w:rPr>
          <w:rFonts w:ascii="Arial" w:eastAsia="Times New Roman" w:hAnsi="Arial" w:cs="Arial"/>
          <w:b/>
          <w:bCs/>
          <w:color w:val="F16D9A"/>
          <w:sz w:val="21"/>
          <w:szCs w:val="21"/>
        </w:rPr>
        <w:t>What if I forget to take one or more combined birth control pills?</w:t>
      </w:r>
    </w:p>
    <w:p w14:paraId="58F5301E" w14:textId="3F6E0FE9" w:rsidR="00A62ADF" w:rsidRPr="00CC227A" w:rsidRDefault="00A62ADF" w:rsidP="00CC227A">
      <w:pPr>
        <w:shd w:val="clear" w:color="auto" w:fill="FFFFFF"/>
        <w:spacing w:before="240" w:after="240" w:line="240" w:lineRule="auto"/>
        <w:outlineLvl w:val="2"/>
        <w:rPr>
          <w:rFonts w:ascii="Arial" w:eastAsia="Times New Roman" w:hAnsi="Arial" w:cs="Arial"/>
          <w:b/>
          <w:bCs/>
          <w:color w:val="F16D9A"/>
          <w:sz w:val="21"/>
          <w:szCs w:val="21"/>
        </w:rPr>
      </w:pPr>
      <w:r>
        <w:rPr>
          <w:rFonts w:ascii="Arial" w:eastAsia="Times New Roman" w:hAnsi="Arial" w:cs="Arial"/>
          <w:color w:val="565656"/>
          <w:sz w:val="20"/>
          <w:szCs w:val="20"/>
        </w:rPr>
        <w:t>If you forget to take one or more pills, check your package insert for instructions.  If you have questions or concerns, call Dick’s House to speak with a provider.</w:t>
      </w:r>
    </w:p>
    <w:p w14:paraId="5217435B" w14:textId="77777777" w:rsidR="00474430" w:rsidRDefault="00474430" w:rsidP="00474430">
      <w:pPr>
        <w:pStyle w:val="Heading3"/>
        <w:shd w:val="clear" w:color="auto" w:fill="FFFFFF"/>
        <w:rPr>
          <w:sz w:val="21"/>
          <w:szCs w:val="21"/>
        </w:rPr>
      </w:pPr>
    </w:p>
    <w:p w14:paraId="1471FA94" w14:textId="77777777" w:rsidR="009472E1" w:rsidRDefault="009472E1" w:rsidP="00474430">
      <w:pPr>
        <w:pStyle w:val="Heading3"/>
        <w:shd w:val="clear" w:color="auto" w:fill="FFFFFF"/>
        <w:rPr>
          <w:sz w:val="21"/>
          <w:szCs w:val="21"/>
        </w:rPr>
      </w:pPr>
    </w:p>
    <w:p w14:paraId="65228745" w14:textId="77777777" w:rsidR="00474430" w:rsidRDefault="00474430" w:rsidP="00474430">
      <w:pPr>
        <w:pStyle w:val="Heading3"/>
        <w:shd w:val="clear" w:color="auto" w:fill="FFFFFF"/>
        <w:rPr>
          <w:sz w:val="21"/>
          <w:szCs w:val="21"/>
        </w:rPr>
      </w:pPr>
    </w:p>
    <w:p w14:paraId="23F07456" w14:textId="77777777" w:rsidR="00474430" w:rsidRDefault="00474430" w:rsidP="00474430">
      <w:pPr>
        <w:pStyle w:val="Heading3"/>
        <w:shd w:val="clear" w:color="auto" w:fill="FFFFFF"/>
        <w:rPr>
          <w:sz w:val="21"/>
          <w:szCs w:val="21"/>
        </w:rPr>
      </w:pPr>
      <w:r>
        <w:rPr>
          <w:sz w:val="21"/>
          <w:szCs w:val="21"/>
        </w:rPr>
        <w:lastRenderedPageBreak/>
        <w:t>Possible side effects that usually resolve over time:</w:t>
      </w:r>
    </w:p>
    <w:p w14:paraId="5AABBA88" w14:textId="77777777" w:rsidR="00474430" w:rsidRPr="00024B11" w:rsidRDefault="00474430" w:rsidP="00474430">
      <w:pPr>
        <w:shd w:val="clear" w:color="auto" w:fill="FFFFFF"/>
        <w:spacing w:before="100" w:beforeAutospacing="1" w:after="100" w:afterAutospacing="1" w:line="240" w:lineRule="auto"/>
        <w:rPr>
          <w:rFonts w:ascii="Arial" w:hAnsi="Arial" w:cs="Arial"/>
          <w:color w:val="565656"/>
          <w:sz w:val="20"/>
          <w:szCs w:val="20"/>
        </w:rPr>
      </w:pPr>
      <w:r w:rsidRPr="008B71CF">
        <w:rPr>
          <w:rFonts w:ascii="Arial" w:hAnsi="Arial" w:cs="Arial"/>
          <w:color w:val="565656"/>
        </w:rPr>
        <w:t>If side effects occur, they’re usually mild and go away in the first three to four cycles. If you do have side effects, talk with your health care provider. If the side effects are uncomfortable or if they don’t go away, your health care provider may switch you to a different kind of birth control pill.</w:t>
      </w:r>
    </w:p>
    <w:p w14:paraId="091FC6D8" w14:textId="77777777" w:rsidR="00474430" w:rsidRDefault="00474430" w:rsidP="00474430">
      <w:pPr>
        <w:pStyle w:val="ListParagraph"/>
        <w:numPr>
          <w:ilvl w:val="0"/>
          <w:numId w:val="11"/>
        </w:numPr>
        <w:shd w:val="clear" w:color="auto" w:fill="FFFFFF"/>
        <w:spacing w:before="100" w:beforeAutospacing="1" w:after="100" w:afterAutospacing="1" w:line="240" w:lineRule="auto"/>
        <w:rPr>
          <w:rFonts w:ascii="Arial" w:hAnsi="Arial" w:cs="Arial"/>
          <w:color w:val="565656"/>
          <w:sz w:val="20"/>
          <w:szCs w:val="20"/>
        </w:rPr>
      </w:pPr>
      <w:r>
        <w:rPr>
          <w:rFonts w:ascii="Arial" w:hAnsi="Arial" w:cs="Arial"/>
          <w:color w:val="565656"/>
          <w:sz w:val="20"/>
          <w:szCs w:val="20"/>
        </w:rPr>
        <w:t>Sore or enlarged breasts</w:t>
      </w:r>
    </w:p>
    <w:p w14:paraId="231BF695" w14:textId="77777777" w:rsidR="00474430" w:rsidRDefault="00474430" w:rsidP="00474430">
      <w:pPr>
        <w:pStyle w:val="ListParagraph"/>
        <w:numPr>
          <w:ilvl w:val="0"/>
          <w:numId w:val="11"/>
        </w:numPr>
        <w:shd w:val="clear" w:color="auto" w:fill="FFFFFF"/>
        <w:spacing w:before="100" w:beforeAutospacing="1" w:after="100" w:afterAutospacing="1" w:line="240" w:lineRule="auto"/>
        <w:rPr>
          <w:rFonts w:ascii="Arial" w:hAnsi="Arial" w:cs="Arial"/>
          <w:color w:val="565656"/>
          <w:sz w:val="20"/>
          <w:szCs w:val="20"/>
        </w:rPr>
      </w:pPr>
      <w:r>
        <w:rPr>
          <w:rFonts w:ascii="Arial" w:hAnsi="Arial" w:cs="Arial"/>
          <w:color w:val="565656"/>
          <w:sz w:val="20"/>
          <w:szCs w:val="20"/>
        </w:rPr>
        <w:t>Breakthrough spotting or bleeding during the active pills</w:t>
      </w:r>
    </w:p>
    <w:p w14:paraId="02CF68C1" w14:textId="77777777" w:rsidR="00474430" w:rsidRDefault="00474430" w:rsidP="00474430">
      <w:pPr>
        <w:pStyle w:val="ListParagraph"/>
        <w:numPr>
          <w:ilvl w:val="0"/>
          <w:numId w:val="11"/>
        </w:numPr>
        <w:shd w:val="clear" w:color="auto" w:fill="FFFFFF"/>
        <w:spacing w:before="100" w:beforeAutospacing="1" w:after="100" w:afterAutospacing="1" w:line="240" w:lineRule="auto"/>
        <w:rPr>
          <w:rFonts w:ascii="Arial" w:hAnsi="Arial" w:cs="Arial"/>
          <w:color w:val="565656"/>
          <w:sz w:val="20"/>
          <w:szCs w:val="20"/>
        </w:rPr>
      </w:pPr>
      <w:r>
        <w:rPr>
          <w:rFonts w:ascii="Arial" w:hAnsi="Arial" w:cs="Arial"/>
          <w:color w:val="565656"/>
          <w:sz w:val="20"/>
          <w:szCs w:val="20"/>
        </w:rPr>
        <w:t>Mood changes</w:t>
      </w:r>
    </w:p>
    <w:p w14:paraId="69F2778C" w14:textId="77777777" w:rsidR="00474430" w:rsidRPr="00024B11" w:rsidRDefault="00474430" w:rsidP="00474430">
      <w:pPr>
        <w:pStyle w:val="ListParagraph"/>
        <w:numPr>
          <w:ilvl w:val="0"/>
          <w:numId w:val="11"/>
        </w:numPr>
        <w:shd w:val="clear" w:color="auto" w:fill="FFFFFF"/>
        <w:spacing w:before="100" w:beforeAutospacing="1" w:after="100" w:afterAutospacing="1" w:line="240" w:lineRule="auto"/>
        <w:rPr>
          <w:rFonts w:ascii="Arial" w:hAnsi="Arial" w:cs="Arial"/>
          <w:color w:val="565656"/>
          <w:sz w:val="20"/>
          <w:szCs w:val="20"/>
        </w:rPr>
      </w:pPr>
      <w:r>
        <w:rPr>
          <w:rFonts w:ascii="Arial" w:hAnsi="Arial" w:cs="Arial"/>
          <w:color w:val="565656"/>
          <w:sz w:val="20"/>
          <w:szCs w:val="20"/>
        </w:rPr>
        <w:t>Nausea</w:t>
      </w:r>
    </w:p>
    <w:p w14:paraId="15E121FC" w14:textId="77777777" w:rsidR="00474430" w:rsidRDefault="00474430" w:rsidP="00474430">
      <w:pPr>
        <w:pStyle w:val="Heading3"/>
        <w:shd w:val="clear" w:color="auto" w:fill="FFFFFF"/>
        <w:rPr>
          <w:sz w:val="21"/>
          <w:szCs w:val="21"/>
        </w:rPr>
      </w:pPr>
      <w:r>
        <w:rPr>
          <w:sz w:val="21"/>
          <w:szCs w:val="21"/>
        </w:rPr>
        <w:t>Are there any serious side effects of birth control pills that I should be worried about?</w:t>
      </w:r>
    </w:p>
    <w:p w14:paraId="78E18F25" w14:textId="77777777" w:rsidR="00474430" w:rsidRDefault="00474430" w:rsidP="00474430">
      <w:pPr>
        <w:pStyle w:val="ListParagraph"/>
        <w:numPr>
          <w:ilvl w:val="0"/>
          <w:numId w:val="11"/>
        </w:numPr>
        <w:shd w:val="clear" w:color="auto" w:fill="FFFFFF"/>
        <w:spacing w:before="100" w:beforeAutospacing="1" w:after="100" w:afterAutospacing="1" w:line="240" w:lineRule="auto"/>
        <w:rPr>
          <w:rFonts w:ascii="Arial" w:hAnsi="Arial" w:cs="Arial"/>
          <w:color w:val="565656"/>
          <w:sz w:val="20"/>
          <w:szCs w:val="20"/>
        </w:rPr>
      </w:pPr>
      <w:r>
        <w:rPr>
          <w:rFonts w:ascii="Arial" w:hAnsi="Arial" w:cs="Arial"/>
          <w:color w:val="565656"/>
          <w:sz w:val="20"/>
          <w:szCs w:val="20"/>
        </w:rPr>
        <w:t>Severe headaches</w:t>
      </w:r>
    </w:p>
    <w:p w14:paraId="003D6D0A" w14:textId="77777777" w:rsidR="00474430" w:rsidRDefault="00474430" w:rsidP="00474430">
      <w:pPr>
        <w:pStyle w:val="ListParagraph"/>
        <w:numPr>
          <w:ilvl w:val="0"/>
          <w:numId w:val="11"/>
        </w:numPr>
        <w:shd w:val="clear" w:color="auto" w:fill="FFFFFF"/>
        <w:spacing w:before="100" w:beforeAutospacing="1" w:after="100" w:afterAutospacing="1" w:line="240" w:lineRule="auto"/>
        <w:rPr>
          <w:rFonts w:ascii="Arial" w:hAnsi="Arial" w:cs="Arial"/>
          <w:color w:val="565656"/>
          <w:sz w:val="20"/>
          <w:szCs w:val="20"/>
        </w:rPr>
      </w:pPr>
      <w:r>
        <w:rPr>
          <w:rFonts w:ascii="Arial" w:hAnsi="Arial" w:cs="Arial"/>
          <w:color w:val="565656"/>
          <w:sz w:val="20"/>
          <w:szCs w:val="20"/>
        </w:rPr>
        <w:t>Severe leg pain</w:t>
      </w:r>
    </w:p>
    <w:p w14:paraId="4F8CD001" w14:textId="77777777" w:rsidR="00474430" w:rsidRDefault="00474430" w:rsidP="00474430">
      <w:pPr>
        <w:pStyle w:val="ListParagraph"/>
        <w:numPr>
          <w:ilvl w:val="0"/>
          <w:numId w:val="11"/>
        </w:numPr>
        <w:shd w:val="clear" w:color="auto" w:fill="FFFFFF"/>
        <w:spacing w:before="100" w:beforeAutospacing="1" w:after="100" w:afterAutospacing="1" w:line="240" w:lineRule="auto"/>
        <w:rPr>
          <w:rFonts w:ascii="Arial" w:hAnsi="Arial" w:cs="Arial"/>
          <w:color w:val="565656"/>
          <w:sz w:val="20"/>
          <w:szCs w:val="20"/>
        </w:rPr>
      </w:pPr>
      <w:r>
        <w:rPr>
          <w:rFonts w:ascii="Arial" w:hAnsi="Arial" w:cs="Arial"/>
          <w:color w:val="565656"/>
          <w:sz w:val="20"/>
          <w:szCs w:val="20"/>
        </w:rPr>
        <w:t>Severe abdominal pain</w:t>
      </w:r>
    </w:p>
    <w:p w14:paraId="6814991E" w14:textId="77777777" w:rsidR="00474430" w:rsidRDefault="00474430" w:rsidP="00474430">
      <w:pPr>
        <w:pStyle w:val="ListParagraph"/>
        <w:numPr>
          <w:ilvl w:val="0"/>
          <w:numId w:val="11"/>
        </w:numPr>
        <w:shd w:val="clear" w:color="auto" w:fill="FFFFFF"/>
        <w:spacing w:before="100" w:beforeAutospacing="1" w:after="100" w:afterAutospacing="1" w:line="240" w:lineRule="auto"/>
        <w:rPr>
          <w:rFonts w:ascii="Arial" w:hAnsi="Arial" w:cs="Arial"/>
          <w:color w:val="565656"/>
          <w:sz w:val="20"/>
          <w:szCs w:val="20"/>
        </w:rPr>
      </w:pPr>
      <w:r>
        <w:rPr>
          <w:rFonts w:ascii="Arial" w:hAnsi="Arial" w:cs="Arial"/>
          <w:color w:val="565656"/>
          <w:sz w:val="20"/>
          <w:szCs w:val="20"/>
        </w:rPr>
        <w:t>Chest pain</w:t>
      </w:r>
    </w:p>
    <w:p w14:paraId="79430B8E" w14:textId="77777777" w:rsidR="00474430" w:rsidRDefault="00474430" w:rsidP="00474430">
      <w:pPr>
        <w:pStyle w:val="NormalWeb"/>
        <w:shd w:val="clear" w:color="auto" w:fill="FFFFFF"/>
        <w:rPr>
          <w:rFonts w:ascii="Arial" w:hAnsi="Arial" w:cs="Arial"/>
          <w:color w:val="565656"/>
        </w:rPr>
      </w:pPr>
      <w:r>
        <w:rPr>
          <w:rFonts w:ascii="Arial" w:hAnsi="Arial" w:cs="Arial"/>
          <w:color w:val="565656"/>
        </w:rPr>
        <w:t>Women taking the pill may be at higher risk of blood clots. If you’re scheduled for surgery, and won’t be able to move around much after surgery, ask your health care provider about stopping the Pill for 3-4 weeks before surgery and after the surgery until you are up and around. Likewise, if you will be on a long flight, be sure to get up and move around periodically.</w:t>
      </w:r>
    </w:p>
    <w:p w14:paraId="1C1F49DD" w14:textId="77777777" w:rsidR="00474430" w:rsidRDefault="00474430" w:rsidP="00474430">
      <w:pPr>
        <w:pStyle w:val="Heading3"/>
        <w:shd w:val="clear" w:color="auto" w:fill="FFFFFF"/>
        <w:rPr>
          <w:sz w:val="21"/>
          <w:szCs w:val="21"/>
        </w:rPr>
      </w:pPr>
      <w:r>
        <w:rPr>
          <w:sz w:val="21"/>
          <w:szCs w:val="21"/>
        </w:rPr>
        <w:t>Are there any medications I shouldn’t take while on the pill?</w:t>
      </w:r>
    </w:p>
    <w:p w14:paraId="77615FC0" w14:textId="77777777" w:rsidR="00474430" w:rsidRDefault="00474430" w:rsidP="00474430">
      <w:pPr>
        <w:pStyle w:val="Heading3"/>
        <w:shd w:val="clear" w:color="auto" w:fill="FFFFFF"/>
        <w:rPr>
          <w:b w:val="0"/>
          <w:color w:val="565656"/>
          <w:sz w:val="20"/>
          <w:szCs w:val="20"/>
        </w:rPr>
      </w:pPr>
      <w:r>
        <w:rPr>
          <w:b w:val="0"/>
          <w:color w:val="565656"/>
          <w:sz w:val="20"/>
          <w:szCs w:val="20"/>
        </w:rPr>
        <w:t>The effectiveness of the pill may be reduced with some medications:</w:t>
      </w:r>
    </w:p>
    <w:p w14:paraId="6DA338FD" w14:textId="0CC7058B" w:rsidR="00474430" w:rsidRDefault="00474430" w:rsidP="00474430">
      <w:pPr>
        <w:numPr>
          <w:ilvl w:val="0"/>
          <w:numId w:val="8"/>
        </w:numPr>
        <w:shd w:val="clear" w:color="auto" w:fill="FFFFFF"/>
        <w:spacing w:before="100" w:beforeAutospacing="1" w:after="100" w:afterAutospacing="1" w:line="240" w:lineRule="auto"/>
        <w:rPr>
          <w:rFonts w:ascii="Arial" w:hAnsi="Arial" w:cs="Arial"/>
          <w:color w:val="565656"/>
          <w:sz w:val="20"/>
          <w:szCs w:val="20"/>
        </w:rPr>
      </w:pPr>
      <w:r>
        <w:rPr>
          <w:rFonts w:ascii="Arial" w:hAnsi="Arial" w:cs="Arial"/>
          <w:color w:val="565656"/>
          <w:sz w:val="20"/>
          <w:szCs w:val="20"/>
        </w:rPr>
        <w:t xml:space="preserve">The </w:t>
      </w:r>
      <w:r w:rsidRPr="00265D97">
        <w:rPr>
          <w:rFonts w:ascii="Arial" w:hAnsi="Arial" w:cs="Arial"/>
          <w:color w:val="565656"/>
          <w:sz w:val="20"/>
          <w:szCs w:val="20"/>
        </w:rPr>
        <w:t>only a</w:t>
      </w:r>
      <w:r>
        <w:rPr>
          <w:rFonts w:ascii="Arial" w:hAnsi="Arial" w:cs="Arial"/>
          <w:color w:val="565656"/>
          <w:sz w:val="20"/>
          <w:szCs w:val="20"/>
        </w:rPr>
        <w:t>ntibiotic that reduces effectiveness</w:t>
      </w:r>
      <w:r w:rsidR="0098172B">
        <w:rPr>
          <w:rFonts w:ascii="Arial" w:hAnsi="Arial" w:cs="Arial"/>
          <w:color w:val="565656"/>
          <w:sz w:val="20"/>
          <w:szCs w:val="20"/>
        </w:rPr>
        <w:t xml:space="preserve"> </w:t>
      </w:r>
      <w:r w:rsidRPr="00265D97">
        <w:rPr>
          <w:rFonts w:ascii="Arial" w:hAnsi="Arial" w:cs="Arial"/>
          <w:color w:val="565656"/>
          <w:sz w:val="20"/>
          <w:szCs w:val="20"/>
        </w:rPr>
        <w:t>of the pill is rifampin, a drug which is used to treat tuberculosis</w:t>
      </w:r>
      <w:r>
        <w:rPr>
          <w:rFonts w:ascii="Arial" w:hAnsi="Arial" w:cs="Arial"/>
          <w:color w:val="565656"/>
          <w:sz w:val="20"/>
          <w:szCs w:val="20"/>
        </w:rPr>
        <w:t>.</w:t>
      </w:r>
    </w:p>
    <w:p w14:paraId="29CE4603" w14:textId="77777777" w:rsidR="00474430" w:rsidRDefault="00474430" w:rsidP="00474430">
      <w:pPr>
        <w:numPr>
          <w:ilvl w:val="0"/>
          <w:numId w:val="8"/>
        </w:numPr>
        <w:shd w:val="clear" w:color="auto" w:fill="FFFFFF"/>
        <w:spacing w:before="100" w:beforeAutospacing="1" w:after="100" w:afterAutospacing="1" w:line="240" w:lineRule="auto"/>
        <w:rPr>
          <w:rFonts w:ascii="Arial" w:hAnsi="Arial" w:cs="Arial"/>
          <w:color w:val="565656"/>
          <w:sz w:val="20"/>
          <w:szCs w:val="20"/>
        </w:rPr>
      </w:pPr>
      <w:r>
        <w:rPr>
          <w:rFonts w:ascii="Arial" w:hAnsi="Arial" w:cs="Arial"/>
          <w:color w:val="565656"/>
          <w:sz w:val="20"/>
          <w:szCs w:val="20"/>
        </w:rPr>
        <w:t>St. John’s Wort</w:t>
      </w:r>
    </w:p>
    <w:p w14:paraId="69609D8E" w14:textId="77777777" w:rsidR="00474430" w:rsidRPr="00265D97" w:rsidRDefault="00474430" w:rsidP="00474430">
      <w:pPr>
        <w:numPr>
          <w:ilvl w:val="0"/>
          <w:numId w:val="8"/>
        </w:numPr>
        <w:shd w:val="clear" w:color="auto" w:fill="FFFFFF"/>
        <w:spacing w:before="100" w:beforeAutospacing="1" w:after="100" w:afterAutospacing="1" w:line="240" w:lineRule="auto"/>
        <w:rPr>
          <w:rFonts w:ascii="Arial" w:hAnsi="Arial" w:cs="Arial"/>
          <w:color w:val="565656"/>
          <w:sz w:val="20"/>
          <w:szCs w:val="20"/>
        </w:rPr>
      </w:pPr>
      <w:r>
        <w:rPr>
          <w:rFonts w:ascii="Arial" w:hAnsi="Arial" w:cs="Arial"/>
          <w:color w:val="565656"/>
          <w:sz w:val="20"/>
          <w:szCs w:val="20"/>
        </w:rPr>
        <w:t>Some anticonvulsants</w:t>
      </w:r>
    </w:p>
    <w:p w14:paraId="35795938" w14:textId="775822E3" w:rsidR="009B42E1" w:rsidRPr="00CC227A" w:rsidRDefault="009B42E1" w:rsidP="009B42E1">
      <w:pPr>
        <w:shd w:val="clear" w:color="auto" w:fill="FFFFFF"/>
        <w:spacing w:before="240" w:after="240" w:line="240" w:lineRule="auto"/>
        <w:rPr>
          <w:rFonts w:ascii="Arial" w:eastAsia="Times New Roman" w:hAnsi="Arial" w:cs="Arial"/>
          <w:b/>
          <w:bCs/>
          <w:color w:val="F16D9A"/>
          <w:sz w:val="21"/>
          <w:szCs w:val="21"/>
        </w:rPr>
      </w:pPr>
      <w:r>
        <w:rPr>
          <w:rFonts w:ascii="Arial" w:eastAsia="Times New Roman" w:hAnsi="Arial" w:cs="Arial"/>
          <w:b/>
          <w:bCs/>
          <w:color w:val="F16D9A"/>
          <w:sz w:val="21"/>
          <w:szCs w:val="21"/>
        </w:rPr>
        <w:t>What if I have more questions</w:t>
      </w:r>
      <w:r w:rsidRPr="00CC227A">
        <w:rPr>
          <w:rFonts w:ascii="Arial" w:eastAsia="Times New Roman" w:hAnsi="Arial" w:cs="Arial"/>
          <w:b/>
          <w:bCs/>
          <w:color w:val="F16D9A"/>
          <w:sz w:val="21"/>
          <w:szCs w:val="21"/>
        </w:rPr>
        <w:t>?</w:t>
      </w:r>
    </w:p>
    <w:p w14:paraId="51C81724" w14:textId="728C8AB8" w:rsidR="00371737" w:rsidRDefault="009B42E1">
      <w:pPr>
        <w:rPr>
          <w:rFonts w:ascii="Arial" w:eastAsia="Times New Roman" w:hAnsi="Arial" w:cs="Arial"/>
          <w:color w:val="565656"/>
          <w:sz w:val="20"/>
          <w:szCs w:val="20"/>
        </w:rPr>
      </w:pPr>
      <w:r>
        <w:rPr>
          <w:rFonts w:ascii="Arial" w:eastAsia="Times New Roman" w:hAnsi="Arial" w:cs="Arial"/>
          <w:color w:val="565656"/>
          <w:sz w:val="20"/>
          <w:szCs w:val="20"/>
        </w:rPr>
        <w:t>Please speak with your provider if you have more questions or take a look at these resources:</w:t>
      </w:r>
    </w:p>
    <w:p w14:paraId="255AB43C" w14:textId="56D6EC67" w:rsidR="00323688" w:rsidRDefault="00323688" w:rsidP="00323688">
      <w:pPr>
        <w:pStyle w:val="ListParagraph"/>
        <w:numPr>
          <w:ilvl w:val="0"/>
          <w:numId w:val="9"/>
        </w:numPr>
      </w:pPr>
      <w:r w:rsidRPr="0098172B">
        <w:rPr>
          <w:rFonts w:ascii="Arial" w:eastAsia="Times New Roman" w:hAnsi="Arial" w:cs="Arial"/>
          <w:color w:val="565656"/>
          <w:sz w:val="20"/>
          <w:szCs w:val="20"/>
        </w:rPr>
        <w:t>bedsider.org</w:t>
      </w:r>
      <w:r w:rsidRPr="0098172B">
        <w:rPr>
          <w:rFonts w:ascii="Arial" w:hAnsi="Arial" w:cs="Arial"/>
          <w:sz w:val="20"/>
          <w:szCs w:val="20"/>
        </w:rPr>
        <w:t xml:space="preserve">  --</w:t>
      </w:r>
      <w:r>
        <w:t xml:space="preserve">  </w:t>
      </w:r>
      <w:r>
        <w:rPr>
          <w:rFonts w:ascii="Arial" w:eastAsia="Times New Roman" w:hAnsi="Arial" w:cs="Arial"/>
          <w:color w:val="565656"/>
          <w:sz w:val="20"/>
          <w:szCs w:val="20"/>
        </w:rPr>
        <w:t>comprehensive site for information regarding birth control and other sexual health issues, also helps set up text reminders for pills and appointments if desired</w:t>
      </w:r>
    </w:p>
    <w:p w14:paraId="6D384D63" w14:textId="02BBC631" w:rsidR="009B42E1" w:rsidRPr="009C6CD5" w:rsidRDefault="00323688" w:rsidP="00323688">
      <w:pPr>
        <w:pStyle w:val="ListParagraph"/>
        <w:numPr>
          <w:ilvl w:val="0"/>
          <w:numId w:val="9"/>
        </w:numPr>
      </w:pPr>
      <w:r w:rsidRPr="0098172B">
        <w:rPr>
          <w:rFonts w:ascii="Arial" w:eastAsia="Times New Roman" w:hAnsi="Arial" w:cs="Arial"/>
          <w:color w:val="565656"/>
          <w:sz w:val="20"/>
          <w:szCs w:val="20"/>
        </w:rPr>
        <w:t>ec.princeton.edu  --</w:t>
      </w:r>
      <w:r>
        <w:t xml:space="preserve">  </w:t>
      </w:r>
      <w:r>
        <w:rPr>
          <w:rFonts w:ascii="Arial" w:eastAsia="Times New Roman" w:hAnsi="Arial" w:cs="Arial"/>
          <w:color w:val="565656"/>
          <w:sz w:val="20"/>
          <w:szCs w:val="20"/>
        </w:rPr>
        <w:t>specific information and guidance on the use of emergency contraception</w:t>
      </w:r>
    </w:p>
    <w:p w14:paraId="6CF176DB" w14:textId="77777777" w:rsidR="009C6CD5" w:rsidRDefault="009C6CD5" w:rsidP="009C6CD5"/>
    <w:p w14:paraId="276BFE97" w14:textId="77777777" w:rsidR="009C6CD5" w:rsidRDefault="009C6CD5" w:rsidP="009C6CD5"/>
    <w:p w14:paraId="7512B288" w14:textId="77777777" w:rsidR="009C6CD5" w:rsidRDefault="009C6CD5" w:rsidP="009C6CD5">
      <w:bookmarkStart w:id="0" w:name="_GoBack"/>
      <w:bookmarkEnd w:id="0"/>
    </w:p>
    <w:p w14:paraId="6957F6C7" w14:textId="77777777" w:rsidR="009C6CD5" w:rsidRDefault="009C6CD5" w:rsidP="009C6CD5"/>
    <w:p w14:paraId="6EA3155E" w14:textId="77777777" w:rsidR="009C6CD5" w:rsidRDefault="009C6CD5" w:rsidP="009C6CD5"/>
    <w:p w14:paraId="4003FCAE" w14:textId="53E28614" w:rsidR="009C6CD5" w:rsidRPr="009623A3" w:rsidRDefault="009C6CD5" w:rsidP="009C6CD5">
      <w:pPr>
        <w:rPr>
          <w:rFonts w:ascii="Arial" w:eastAsia="Times New Roman" w:hAnsi="Arial" w:cs="Arial"/>
          <w:color w:val="565656"/>
          <w:sz w:val="18"/>
          <w:szCs w:val="18"/>
        </w:rPr>
      </w:pPr>
      <w:r w:rsidRPr="009623A3">
        <w:rPr>
          <w:rFonts w:ascii="Arial" w:eastAsia="Times New Roman" w:hAnsi="Arial" w:cs="Arial"/>
          <w:color w:val="565656"/>
          <w:sz w:val="18"/>
          <w:szCs w:val="18"/>
        </w:rPr>
        <w:t>March 31, 2015</w:t>
      </w:r>
    </w:p>
    <w:sectPr w:rsidR="009C6CD5" w:rsidRPr="00962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54D"/>
    <w:multiLevelType w:val="multilevel"/>
    <w:tmpl w:val="EDCA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B2262E"/>
    <w:multiLevelType w:val="hybridMultilevel"/>
    <w:tmpl w:val="D70E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732B0"/>
    <w:multiLevelType w:val="hybridMultilevel"/>
    <w:tmpl w:val="750A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11732"/>
    <w:multiLevelType w:val="multilevel"/>
    <w:tmpl w:val="2BEE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13F8"/>
    <w:multiLevelType w:val="multilevel"/>
    <w:tmpl w:val="A96E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5457C1"/>
    <w:multiLevelType w:val="hybridMultilevel"/>
    <w:tmpl w:val="A2AE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449EA"/>
    <w:multiLevelType w:val="multilevel"/>
    <w:tmpl w:val="AA18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7C22B2"/>
    <w:multiLevelType w:val="hybridMultilevel"/>
    <w:tmpl w:val="5C28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22DCD"/>
    <w:multiLevelType w:val="multilevel"/>
    <w:tmpl w:val="BB3E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E31417"/>
    <w:multiLevelType w:val="multilevel"/>
    <w:tmpl w:val="C750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521605"/>
    <w:multiLevelType w:val="hybridMultilevel"/>
    <w:tmpl w:val="FA10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C75F7D"/>
    <w:multiLevelType w:val="hybridMultilevel"/>
    <w:tmpl w:val="32CA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6"/>
  </w:num>
  <w:num w:numId="6">
    <w:abstractNumId w:val="8"/>
  </w:num>
  <w:num w:numId="7">
    <w:abstractNumId w:val="7"/>
  </w:num>
  <w:num w:numId="8">
    <w:abstractNumId w:val="5"/>
  </w:num>
  <w:num w:numId="9">
    <w:abstractNumId w:val="1"/>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7A"/>
    <w:rsid w:val="00024B11"/>
    <w:rsid w:val="00071FE4"/>
    <w:rsid w:val="001831C7"/>
    <w:rsid w:val="00196721"/>
    <w:rsid w:val="0021054C"/>
    <w:rsid w:val="0021072C"/>
    <w:rsid w:val="0026373B"/>
    <w:rsid w:val="00265D97"/>
    <w:rsid w:val="00323688"/>
    <w:rsid w:val="00333DDF"/>
    <w:rsid w:val="00371737"/>
    <w:rsid w:val="00403AB0"/>
    <w:rsid w:val="00474430"/>
    <w:rsid w:val="006937F6"/>
    <w:rsid w:val="007524DC"/>
    <w:rsid w:val="00793286"/>
    <w:rsid w:val="008B71CF"/>
    <w:rsid w:val="008D34B2"/>
    <w:rsid w:val="009472E1"/>
    <w:rsid w:val="009623A3"/>
    <w:rsid w:val="0098172B"/>
    <w:rsid w:val="009B42E1"/>
    <w:rsid w:val="009C6CD5"/>
    <w:rsid w:val="00A62ADF"/>
    <w:rsid w:val="00C073B9"/>
    <w:rsid w:val="00CC227A"/>
    <w:rsid w:val="00E71837"/>
    <w:rsid w:val="00E927F4"/>
    <w:rsid w:val="00FA1CE4"/>
    <w:rsid w:val="00FE5A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C6C9"/>
  <w15:chartTrackingRefBased/>
  <w15:docId w15:val="{EDC60CF7-6D74-469E-96AD-06BD3E7F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42E1"/>
  </w:style>
  <w:style w:type="paragraph" w:styleId="Heading2">
    <w:name w:val="heading 2"/>
    <w:basedOn w:val="Normal"/>
    <w:next w:val="Normal"/>
    <w:link w:val="Heading2Char"/>
    <w:uiPriority w:val="9"/>
    <w:semiHidden/>
    <w:unhideWhenUsed/>
    <w:qFormat/>
    <w:rsid w:val="007524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C227A"/>
    <w:pPr>
      <w:spacing w:before="240" w:after="240" w:line="240" w:lineRule="auto"/>
      <w:outlineLvl w:val="2"/>
    </w:pPr>
    <w:rPr>
      <w:rFonts w:ascii="Arial" w:eastAsia="Times New Roman" w:hAnsi="Arial" w:cs="Arial"/>
      <w:b/>
      <w:bCs/>
      <w:color w:val="F16D9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227A"/>
    <w:rPr>
      <w:rFonts w:ascii="Arial" w:eastAsia="Times New Roman" w:hAnsi="Arial" w:cs="Arial"/>
      <w:b/>
      <w:bCs/>
      <w:color w:val="F16D9A"/>
      <w:sz w:val="28"/>
      <w:szCs w:val="28"/>
    </w:rPr>
  </w:style>
  <w:style w:type="character" w:styleId="Hyperlink">
    <w:name w:val="Hyperlink"/>
    <w:basedOn w:val="DefaultParagraphFont"/>
    <w:uiPriority w:val="99"/>
    <w:semiHidden/>
    <w:unhideWhenUsed/>
    <w:rsid w:val="00CC227A"/>
    <w:rPr>
      <w:strike w:val="0"/>
      <w:dstrike w:val="0"/>
      <w:color w:val="009FC2"/>
      <w:u w:val="none"/>
      <w:effect w:val="none"/>
    </w:rPr>
  </w:style>
  <w:style w:type="paragraph" w:styleId="NormalWeb">
    <w:name w:val="Normal (Web)"/>
    <w:basedOn w:val="Normal"/>
    <w:uiPriority w:val="99"/>
    <w:unhideWhenUsed/>
    <w:rsid w:val="00CC227A"/>
    <w:pPr>
      <w:spacing w:before="240" w:after="240" w:line="240" w:lineRule="auto"/>
    </w:pPr>
    <w:rPr>
      <w:rFonts w:ascii="Times New Roman" w:eastAsia="Times New Roman" w:hAnsi="Times New Roman" w:cs="Times New Roman"/>
      <w:sz w:val="20"/>
      <w:szCs w:val="20"/>
    </w:rPr>
  </w:style>
  <w:style w:type="paragraph" w:customStyle="1" w:styleId="wp-caption-text">
    <w:name w:val="wp-caption-text"/>
    <w:basedOn w:val="Normal"/>
    <w:rsid w:val="00CC227A"/>
    <w:pPr>
      <w:spacing w:before="240" w:after="240" w:line="240" w:lineRule="auto"/>
    </w:pPr>
    <w:rPr>
      <w:rFonts w:ascii="Times New Roman" w:eastAsia="Times New Roman" w:hAnsi="Times New Roman" w:cs="Times New Roman"/>
      <w:sz w:val="20"/>
      <w:szCs w:val="20"/>
    </w:rPr>
  </w:style>
  <w:style w:type="paragraph" w:customStyle="1" w:styleId="tags">
    <w:name w:val="tags"/>
    <w:basedOn w:val="Normal"/>
    <w:rsid w:val="00CC227A"/>
    <w:pPr>
      <w:spacing w:before="240" w:after="240" w:line="240" w:lineRule="auto"/>
    </w:pPr>
    <w:rPr>
      <w:rFonts w:ascii="Times New Roman" w:eastAsia="Times New Roman" w:hAnsi="Times New Roman" w:cs="Times New Roman"/>
      <w:sz w:val="20"/>
      <w:szCs w:val="20"/>
    </w:rPr>
  </w:style>
  <w:style w:type="character" w:customStyle="1" w:styleId="tags-title">
    <w:name w:val="tags-title"/>
    <w:basedOn w:val="DefaultParagraphFont"/>
    <w:rsid w:val="00CC227A"/>
  </w:style>
  <w:style w:type="character" w:customStyle="1" w:styleId="Heading2Char">
    <w:name w:val="Heading 2 Char"/>
    <w:basedOn w:val="DefaultParagraphFont"/>
    <w:link w:val="Heading2"/>
    <w:uiPriority w:val="9"/>
    <w:semiHidden/>
    <w:rsid w:val="007524D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7524DC"/>
    <w:rPr>
      <w:b/>
      <w:bCs/>
    </w:rPr>
  </w:style>
  <w:style w:type="character" w:styleId="CommentReference">
    <w:name w:val="annotation reference"/>
    <w:basedOn w:val="DefaultParagraphFont"/>
    <w:uiPriority w:val="99"/>
    <w:semiHidden/>
    <w:unhideWhenUsed/>
    <w:rsid w:val="0026373B"/>
    <w:rPr>
      <w:sz w:val="16"/>
      <w:szCs w:val="16"/>
    </w:rPr>
  </w:style>
  <w:style w:type="paragraph" w:styleId="CommentText">
    <w:name w:val="annotation text"/>
    <w:basedOn w:val="Normal"/>
    <w:link w:val="CommentTextChar"/>
    <w:uiPriority w:val="99"/>
    <w:semiHidden/>
    <w:unhideWhenUsed/>
    <w:rsid w:val="0026373B"/>
    <w:pPr>
      <w:spacing w:line="240" w:lineRule="auto"/>
    </w:pPr>
    <w:rPr>
      <w:sz w:val="20"/>
      <w:szCs w:val="20"/>
    </w:rPr>
  </w:style>
  <w:style w:type="character" w:customStyle="1" w:styleId="CommentTextChar">
    <w:name w:val="Comment Text Char"/>
    <w:basedOn w:val="DefaultParagraphFont"/>
    <w:link w:val="CommentText"/>
    <w:uiPriority w:val="99"/>
    <w:semiHidden/>
    <w:rsid w:val="0026373B"/>
    <w:rPr>
      <w:sz w:val="20"/>
      <w:szCs w:val="20"/>
    </w:rPr>
  </w:style>
  <w:style w:type="paragraph" w:styleId="CommentSubject">
    <w:name w:val="annotation subject"/>
    <w:basedOn w:val="CommentText"/>
    <w:next w:val="CommentText"/>
    <w:link w:val="CommentSubjectChar"/>
    <w:uiPriority w:val="99"/>
    <w:semiHidden/>
    <w:unhideWhenUsed/>
    <w:rsid w:val="0026373B"/>
    <w:rPr>
      <w:b/>
      <w:bCs/>
    </w:rPr>
  </w:style>
  <w:style w:type="character" w:customStyle="1" w:styleId="CommentSubjectChar">
    <w:name w:val="Comment Subject Char"/>
    <w:basedOn w:val="CommentTextChar"/>
    <w:link w:val="CommentSubject"/>
    <w:uiPriority w:val="99"/>
    <w:semiHidden/>
    <w:rsid w:val="0026373B"/>
    <w:rPr>
      <w:b/>
      <w:bCs/>
      <w:sz w:val="20"/>
      <w:szCs w:val="20"/>
    </w:rPr>
  </w:style>
  <w:style w:type="paragraph" w:styleId="BalloonText">
    <w:name w:val="Balloon Text"/>
    <w:basedOn w:val="Normal"/>
    <w:link w:val="BalloonTextChar"/>
    <w:uiPriority w:val="99"/>
    <w:semiHidden/>
    <w:unhideWhenUsed/>
    <w:rsid w:val="00263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73B"/>
    <w:rPr>
      <w:rFonts w:ascii="Segoe UI" w:hAnsi="Segoe UI" w:cs="Segoe UI"/>
      <w:sz w:val="18"/>
      <w:szCs w:val="18"/>
    </w:rPr>
  </w:style>
  <w:style w:type="paragraph" w:styleId="ListParagraph">
    <w:name w:val="List Paragraph"/>
    <w:basedOn w:val="Normal"/>
    <w:uiPriority w:val="34"/>
    <w:qFormat/>
    <w:rsid w:val="009B4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53106">
      <w:bodyDiv w:val="1"/>
      <w:marLeft w:val="0"/>
      <w:marRight w:val="0"/>
      <w:marTop w:val="0"/>
      <w:marBottom w:val="0"/>
      <w:divBdr>
        <w:top w:val="none" w:sz="0" w:space="0" w:color="auto"/>
        <w:left w:val="none" w:sz="0" w:space="0" w:color="auto"/>
        <w:bottom w:val="none" w:sz="0" w:space="0" w:color="auto"/>
        <w:right w:val="none" w:sz="0" w:space="0" w:color="auto"/>
      </w:divBdr>
      <w:divsChild>
        <w:div w:id="402024409">
          <w:marLeft w:val="0"/>
          <w:marRight w:val="0"/>
          <w:marTop w:val="0"/>
          <w:marBottom w:val="0"/>
          <w:divBdr>
            <w:top w:val="none" w:sz="0" w:space="0" w:color="auto"/>
            <w:left w:val="none" w:sz="0" w:space="0" w:color="auto"/>
            <w:bottom w:val="none" w:sz="0" w:space="0" w:color="auto"/>
            <w:right w:val="none" w:sz="0" w:space="0" w:color="auto"/>
          </w:divBdr>
          <w:divsChild>
            <w:div w:id="652489672">
              <w:marLeft w:val="0"/>
              <w:marRight w:val="0"/>
              <w:marTop w:val="0"/>
              <w:marBottom w:val="0"/>
              <w:divBdr>
                <w:top w:val="none" w:sz="0" w:space="0" w:color="auto"/>
                <w:left w:val="none" w:sz="0" w:space="0" w:color="auto"/>
                <w:bottom w:val="none" w:sz="0" w:space="0" w:color="auto"/>
                <w:right w:val="none" w:sz="0" w:space="0" w:color="auto"/>
              </w:divBdr>
              <w:divsChild>
                <w:div w:id="935668923">
                  <w:marLeft w:val="0"/>
                  <w:marRight w:val="0"/>
                  <w:marTop w:val="0"/>
                  <w:marBottom w:val="0"/>
                  <w:divBdr>
                    <w:top w:val="none" w:sz="0" w:space="0" w:color="auto"/>
                    <w:left w:val="none" w:sz="0" w:space="0" w:color="auto"/>
                    <w:bottom w:val="none" w:sz="0" w:space="0" w:color="auto"/>
                    <w:right w:val="none" w:sz="0" w:space="0" w:color="auto"/>
                  </w:divBdr>
                  <w:divsChild>
                    <w:div w:id="332995631">
                      <w:marLeft w:val="0"/>
                      <w:marRight w:val="0"/>
                      <w:marTop w:val="0"/>
                      <w:marBottom w:val="0"/>
                      <w:divBdr>
                        <w:top w:val="none" w:sz="0" w:space="0" w:color="auto"/>
                        <w:left w:val="none" w:sz="0" w:space="0" w:color="auto"/>
                        <w:bottom w:val="none" w:sz="0" w:space="0" w:color="auto"/>
                        <w:right w:val="none" w:sz="0" w:space="0" w:color="auto"/>
                      </w:divBdr>
                      <w:divsChild>
                        <w:div w:id="20937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36473">
      <w:bodyDiv w:val="1"/>
      <w:marLeft w:val="0"/>
      <w:marRight w:val="0"/>
      <w:marTop w:val="0"/>
      <w:marBottom w:val="0"/>
      <w:divBdr>
        <w:top w:val="none" w:sz="0" w:space="0" w:color="auto"/>
        <w:left w:val="none" w:sz="0" w:space="0" w:color="auto"/>
        <w:bottom w:val="none" w:sz="0" w:space="0" w:color="auto"/>
        <w:right w:val="none" w:sz="0" w:space="0" w:color="auto"/>
      </w:divBdr>
      <w:divsChild>
        <w:div w:id="1494492055">
          <w:marLeft w:val="0"/>
          <w:marRight w:val="0"/>
          <w:marTop w:val="0"/>
          <w:marBottom w:val="0"/>
          <w:divBdr>
            <w:top w:val="none" w:sz="0" w:space="0" w:color="auto"/>
            <w:left w:val="none" w:sz="0" w:space="0" w:color="auto"/>
            <w:bottom w:val="none" w:sz="0" w:space="0" w:color="auto"/>
            <w:right w:val="none" w:sz="0" w:space="0" w:color="auto"/>
          </w:divBdr>
          <w:divsChild>
            <w:div w:id="861633230">
              <w:marLeft w:val="0"/>
              <w:marRight w:val="0"/>
              <w:marTop w:val="0"/>
              <w:marBottom w:val="0"/>
              <w:divBdr>
                <w:top w:val="none" w:sz="0" w:space="0" w:color="auto"/>
                <w:left w:val="none" w:sz="0" w:space="0" w:color="auto"/>
                <w:bottom w:val="none" w:sz="0" w:space="0" w:color="auto"/>
                <w:right w:val="none" w:sz="0" w:space="0" w:color="auto"/>
              </w:divBdr>
              <w:divsChild>
                <w:div w:id="1224948074">
                  <w:marLeft w:val="0"/>
                  <w:marRight w:val="0"/>
                  <w:marTop w:val="0"/>
                  <w:marBottom w:val="0"/>
                  <w:divBdr>
                    <w:top w:val="none" w:sz="0" w:space="0" w:color="auto"/>
                    <w:left w:val="none" w:sz="0" w:space="0" w:color="auto"/>
                    <w:bottom w:val="none" w:sz="0" w:space="0" w:color="auto"/>
                    <w:right w:val="none" w:sz="0" w:space="0" w:color="auto"/>
                  </w:divBdr>
                  <w:divsChild>
                    <w:div w:id="1883441475">
                      <w:marLeft w:val="0"/>
                      <w:marRight w:val="0"/>
                      <w:marTop w:val="0"/>
                      <w:marBottom w:val="0"/>
                      <w:divBdr>
                        <w:top w:val="none" w:sz="0" w:space="0" w:color="auto"/>
                        <w:left w:val="none" w:sz="0" w:space="0" w:color="auto"/>
                        <w:bottom w:val="none" w:sz="0" w:space="0" w:color="auto"/>
                        <w:right w:val="none" w:sz="0" w:space="0" w:color="auto"/>
                      </w:divBdr>
                      <w:divsChild>
                        <w:div w:id="316342589">
                          <w:marLeft w:val="0"/>
                          <w:marRight w:val="0"/>
                          <w:marTop w:val="0"/>
                          <w:marBottom w:val="0"/>
                          <w:divBdr>
                            <w:top w:val="none" w:sz="0" w:space="0" w:color="auto"/>
                            <w:left w:val="none" w:sz="0" w:space="0" w:color="auto"/>
                            <w:bottom w:val="none" w:sz="0" w:space="0" w:color="auto"/>
                            <w:right w:val="none" w:sz="0" w:space="0" w:color="auto"/>
                          </w:divBdr>
                        </w:div>
                        <w:div w:id="19589028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 Brack</dc:creator>
  <cp:keywords/>
  <dc:description/>
  <cp:lastModifiedBy>Kate Everett</cp:lastModifiedBy>
  <cp:revision>2</cp:revision>
  <cp:lastPrinted>2015-04-01T14:34:00Z</cp:lastPrinted>
  <dcterms:created xsi:type="dcterms:W3CDTF">2018-06-25T13:57:00Z</dcterms:created>
  <dcterms:modified xsi:type="dcterms:W3CDTF">2018-06-25T13:57:00Z</dcterms:modified>
</cp:coreProperties>
</file>